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2DAFD" w14:textId="77777777" w:rsidR="003A563A" w:rsidRDefault="00000000">
      <w:pPr>
        <w:pStyle w:val="Title"/>
        <w:jc w:val="right"/>
      </w:pPr>
      <w:r>
        <w:rPr>
          <w:rFonts w:ascii="Arial" w:hAnsi="Arial" w:cs="Arial"/>
          <w:noProof/>
          <w:color w:val="FF0000"/>
          <w:sz w:val="40"/>
          <w:szCs w:val="40"/>
        </w:rPr>
        <w:drawing>
          <wp:anchor distT="0" distB="0" distL="114300" distR="114300" simplePos="0" relativeHeight="251661824" behindDoc="0" locked="0" layoutInCell="1" allowOverlap="1" wp14:anchorId="46B2AFD5" wp14:editId="347CC1AF">
            <wp:simplePos x="0" y="0"/>
            <wp:positionH relativeFrom="column">
              <wp:posOffset>-255905</wp:posOffset>
            </wp:positionH>
            <wp:positionV relativeFrom="paragraph">
              <wp:posOffset>-211455</wp:posOffset>
            </wp:positionV>
            <wp:extent cx="1908179" cy="1703070"/>
            <wp:effectExtent l="0" t="0" r="0" b="0"/>
            <wp:wrapNone/>
            <wp:docPr id="927655562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179" cy="17030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color w:val="003300"/>
          <w:sz w:val="40"/>
          <w:szCs w:val="40"/>
          <w:u w:val="single"/>
        </w:rPr>
        <w:t>Blairgowrie &amp; District Hillwalking Club</w:t>
      </w:r>
    </w:p>
    <w:p w14:paraId="11E81FDD" w14:textId="77777777" w:rsidR="003A563A" w:rsidRDefault="003A563A">
      <w:pPr>
        <w:pStyle w:val="Title"/>
        <w:rPr>
          <w:color w:val="003300"/>
          <w:sz w:val="16"/>
        </w:rPr>
      </w:pPr>
    </w:p>
    <w:p w14:paraId="111B0FD2" w14:textId="77777777" w:rsidR="003A563A" w:rsidRDefault="00000000">
      <w:pPr>
        <w:pStyle w:val="Title"/>
        <w:ind w:left="4320"/>
        <w:jc w:val="right"/>
      </w:pPr>
      <w:r>
        <w:rPr>
          <w:rFonts w:ascii="Arial" w:hAnsi="Arial"/>
          <w:b/>
          <w:color w:val="003300"/>
        </w:rPr>
        <w:t>Web site: www.bdhc.org.uk</w:t>
      </w:r>
    </w:p>
    <w:p w14:paraId="563A970C" w14:textId="77777777" w:rsidR="003A563A" w:rsidRDefault="003A563A">
      <w:pPr>
        <w:ind w:firstLine="720"/>
        <w:rPr>
          <w:sz w:val="12"/>
        </w:rPr>
      </w:pPr>
    </w:p>
    <w:p w14:paraId="20C18433" w14:textId="77777777" w:rsidR="003A563A" w:rsidRDefault="00000000">
      <w:pPr>
        <w:ind w:firstLine="720"/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EFA430" wp14:editId="6A7A9888">
                <wp:simplePos x="0" y="0"/>
                <wp:positionH relativeFrom="column">
                  <wp:posOffset>1738631</wp:posOffset>
                </wp:positionH>
                <wp:positionV relativeFrom="paragraph">
                  <wp:posOffset>26673</wp:posOffset>
                </wp:positionV>
                <wp:extent cx="4754880" cy="274320"/>
                <wp:effectExtent l="0" t="0" r="7620" b="0"/>
                <wp:wrapNone/>
                <wp:docPr id="203418727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7CAAB8" w14:textId="77777777" w:rsidR="003A563A" w:rsidRPr="00094B8E" w:rsidRDefault="000000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094B8E"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  <w:t>Carn an Tuirc Circular</w:t>
                            </w:r>
                          </w:p>
                        </w:txbxContent>
                      </wps:txbx>
                      <wps:bodyPr vert="horz" wrap="square" lIns="54004" tIns="18004" rIns="54004" bIns="18004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FA4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6.9pt;margin-top:2.1pt;width:374.4pt;height:21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" fillcolor="silver" stroked="f">
                <v:textbox inset="1.50011mm,.50011mm,1.50011mm,.50011mm">
                  <w:txbxContent>
                    <w:p w14:paraId="097CAAB8" w14:textId="77777777" w:rsidR="003A563A" w:rsidRPr="00094B8E" w:rsidRDefault="00000000">
                      <w:pPr>
                        <w:rPr>
                          <w:rFonts w:ascii="Arial" w:hAnsi="Arial" w:cs="Arial"/>
                          <w:b/>
                          <w:bCs/>
                          <w:color w:val="003300"/>
                          <w:sz w:val="24"/>
                          <w:szCs w:val="24"/>
                        </w:rPr>
                      </w:pPr>
                      <w:r w:rsidRPr="00094B8E">
                        <w:rPr>
                          <w:rFonts w:ascii="Arial" w:hAnsi="Arial" w:cs="Arial"/>
                          <w:b/>
                          <w:bCs/>
                          <w:color w:val="003300"/>
                          <w:sz w:val="24"/>
                          <w:szCs w:val="24"/>
                        </w:rPr>
                        <w:t xml:space="preserve">Carn an </w:t>
                      </w:r>
                      <w:proofErr w:type="spellStart"/>
                      <w:r w:rsidRPr="00094B8E">
                        <w:rPr>
                          <w:rFonts w:ascii="Arial" w:hAnsi="Arial" w:cs="Arial"/>
                          <w:b/>
                          <w:bCs/>
                          <w:color w:val="003300"/>
                          <w:sz w:val="24"/>
                          <w:szCs w:val="24"/>
                        </w:rPr>
                        <w:t>Tuirc</w:t>
                      </w:r>
                      <w:proofErr w:type="spellEnd"/>
                      <w:r w:rsidRPr="00094B8E">
                        <w:rPr>
                          <w:rFonts w:ascii="Arial" w:hAnsi="Arial" w:cs="Arial"/>
                          <w:b/>
                          <w:bCs/>
                          <w:color w:val="003300"/>
                          <w:sz w:val="24"/>
                          <w:szCs w:val="24"/>
                        </w:rPr>
                        <w:t xml:space="preserve"> Circular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AF94E07" w14:textId="77777777" w:rsidR="003A563A" w:rsidRDefault="003A563A">
      <w:pPr>
        <w:ind w:firstLine="720"/>
        <w:rPr>
          <w:sz w:val="24"/>
        </w:rPr>
      </w:pPr>
    </w:p>
    <w:p w14:paraId="0933308C" w14:textId="77777777" w:rsidR="003A563A" w:rsidRDefault="0000000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3A841A" wp14:editId="6BEACC75">
                <wp:simplePos x="0" y="0"/>
                <wp:positionH relativeFrom="column">
                  <wp:posOffset>4207511</wp:posOffset>
                </wp:positionH>
                <wp:positionV relativeFrom="paragraph">
                  <wp:posOffset>41906</wp:posOffset>
                </wp:positionV>
                <wp:extent cx="2286000" cy="274320"/>
                <wp:effectExtent l="0" t="0" r="0" b="0"/>
                <wp:wrapNone/>
                <wp:docPr id="79506543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88180EE" w14:textId="4CA75647" w:rsidR="003A563A" w:rsidRDefault="00000000">
                            <w: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</w:rPr>
                              <w:t>Map</w:t>
                            </w:r>
                            <w:r w:rsidR="00B44DFB"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</w:rPr>
                              <w:t>43</w:t>
                            </w:r>
                          </w:p>
                        </w:txbxContent>
                      </wps:txbx>
                      <wps:bodyPr vert="horz" wrap="square" lIns="54004" tIns="18004" rIns="54004" bIns="18004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A841A" id="Text Box 7" o:spid="_x0000_s1027" type="#_x0000_t202" style="position:absolute;left:0;text-align:left;margin-left:331.3pt;margin-top:3.3pt;width:180pt;height:21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" fillcolor="silver" stroked="f">
                <v:textbox inset="1.50011mm,.50011mm,1.50011mm,.50011mm">
                  <w:txbxContent>
                    <w:p w14:paraId="488180EE" w14:textId="4CA75647" w:rsidR="003A563A" w:rsidRDefault="00000000">
                      <w:r>
                        <w:rPr>
                          <w:rFonts w:ascii="Arial" w:hAnsi="Arial" w:cs="Arial"/>
                          <w:b/>
                          <w:color w:val="003300"/>
                          <w:sz w:val="28"/>
                        </w:rPr>
                        <w:t>Map</w:t>
                      </w:r>
                      <w:r w:rsidR="00B44DFB">
                        <w:rPr>
                          <w:rFonts w:ascii="Arial" w:hAnsi="Arial" w:cs="Arial"/>
                          <w:b/>
                          <w:color w:val="0033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3300"/>
                          <w:sz w:val="28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B29DD1" wp14:editId="445D1166">
                <wp:simplePos x="0" y="0"/>
                <wp:positionH relativeFrom="column">
                  <wp:posOffset>1748789</wp:posOffset>
                </wp:positionH>
                <wp:positionV relativeFrom="paragraph">
                  <wp:posOffset>41906</wp:posOffset>
                </wp:positionV>
                <wp:extent cx="2367281" cy="274320"/>
                <wp:effectExtent l="0" t="0" r="0" b="0"/>
                <wp:wrapNone/>
                <wp:docPr id="211330058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281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A411B57" w14:textId="4A231980" w:rsidR="003A563A" w:rsidRPr="00094B8E" w:rsidRDefault="000000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</w:rPr>
                            </w:pPr>
                            <w:r w:rsidRPr="00094B8E"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</w:rPr>
                              <w:t xml:space="preserve">23 </w:t>
                            </w:r>
                            <w:r w:rsidR="00094B8E" w:rsidRPr="00094B8E"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</w:rPr>
                              <w:t xml:space="preserve">June </w:t>
                            </w:r>
                            <w:r w:rsidRPr="00094B8E"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</w:rPr>
                              <w:t>2024</w:t>
                            </w:r>
                          </w:p>
                        </w:txbxContent>
                      </wps:txbx>
                      <wps:bodyPr vert="horz" wrap="square" lIns="54004" tIns="18004" rIns="54004" bIns="18004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29DD1" id="Text Box 6" o:spid="_x0000_s1028" type="#_x0000_t202" style="position:absolute;left:0;text-align:left;margin-left:137.7pt;margin-top:3.3pt;width:186.4pt;height:21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" fillcolor="silver" stroked="f">
                <v:textbox inset="1.50011mm,.50011mm,1.50011mm,.50011mm">
                  <w:txbxContent>
                    <w:p w14:paraId="3A411B57" w14:textId="4A231980" w:rsidR="003A563A" w:rsidRPr="00094B8E" w:rsidRDefault="00000000">
                      <w:pPr>
                        <w:rPr>
                          <w:rFonts w:ascii="Arial" w:hAnsi="Arial" w:cs="Arial"/>
                          <w:b/>
                          <w:bCs/>
                          <w:color w:val="003300"/>
                        </w:rPr>
                      </w:pPr>
                      <w:r w:rsidRPr="00094B8E">
                        <w:rPr>
                          <w:rFonts w:ascii="Arial" w:hAnsi="Arial" w:cs="Arial"/>
                          <w:b/>
                          <w:bCs/>
                          <w:color w:val="003300"/>
                        </w:rPr>
                        <w:t xml:space="preserve">23 </w:t>
                      </w:r>
                      <w:r w:rsidR="00094B8E" w:rsidRPr="00094B8E">
                        <w:rPr>
                          <w:rFonts w:ascii="Arial" w:hAnsi="Arial" w:cs="Arial"/>
                          <w:b/>
                          <w:bCs/>
                          <w:color w:val="003300"/>
                        </w:rPr>
                        <w:t>June</w:t>
                      </w:r>
                      <w:r w:rsidR="00094B8E" w:rsidRPr="00094B8E">
                        <w:rPr>
                          <w:rFonts w:ascii="Arial" w:hAnsi="Arial" w:cs="Arial"/>
                          <w:b/>
                          <w:bCs/>
                          <w:color w:val="003300"/>
                        </w:rPr>
                        <w:t xml:space="preserve"> </w:t>
                      </w:r>
                      <w:r w:rsidRPr="00094B8E">
                        <w:rPr>
                          <w:rFonts w:ascii="Arial" w:hAnsi="Arial" w:cs="Arial"/>
                          <w:b/>
                          <w:bCs/>
                          <w:color w:val="003300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ab/>
      </w:r>
    </w:p>
    <w:p w14:paraId="0BDA21B6" w14:textId="77777777" w:rsidR="003A563A" w:rsidRDefault="003A563A"/>
    <w:p w14:paraId="4A4BF518" w14:textId="77777777" w:rsidR="003A563A" w:rsidRDefault="00000000">
      <w:pPr>
        <w:ind w:firstLine="720"/>
      </w:pPr>
      <w:r>
        <w:rPr>
          <w:b/>
          <w:sz w:val="28"/>
        </w:rPr>
        <w:t xml:space="preserve">                                                                                    </w:t>
      </w:r>
    </w:p>
    <w:tbl>
      <w:tblPr>
        <w:tblW w:w="10206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866"/>
        <w:gridCol w:w="2670"/>
        <w:gridCol w:w="614"/>
        <w:gridCol w:w="3638"/>
      </w:tblGrid>
      <w:tr w:rsidR="003A563A" w14:paraId="32FEF56A" w14:textId="77777777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95B97" w14:textId="77777777" w:rsidR="00B44DFB" w:rsidRDefault="00B44DFB">
            <w:pPr>
              <w:ind w:left="720" w:hanging="72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F06797A" w14:textId="404FA212" w:rsidR="003A563A" w:rsidRDefault="00000000">
            <w:pPr>
              <w:ind w:left="720" w:hanging="720"/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Car Meet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EFBC8" w14:textId="77777777" w:rsidR="00B44DFB" w:rsidRDefault="00B44D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6F1C68" w14:textId="4D660B26" w:rsidR="003A563A" w:rsidRDefault="00000000">
            <w:r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r>
              <w:rPr>
                <w:rFonts w:ascii="Arial" w:hAnsi="Arial" w:cs="Arial"/>
                <w:sz w:val="24"/>
                <w:szCs w:val="24"/>
              </w:rPr>
              <w:t xml:space="preserve">):  </w:t>
            </w:r>
            <w:r w:rsidR="00B44DFB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8</w:t>
            </w:r>
            <w:r w:rsidR="00B44DFB">
              <w:rPr>
                <w:rFonts w:ascii="Arial" w:hAnsi="Arial" w:cs="Arial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8C5C1" w14:textId="77777777" w:rsidR="00B44DFB" w:rsidRDefault="00B44D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28E054" w14:textId="77777777" w:rsidR="003A563A" w:rsidRDefault="0000000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>
              <w:rPr>
                <w:rFonts w:ascii="Arial" w:hAnsi="Arial" w:cs="Arial"/>
                <w:sz w:val="24"/>
                <w:szCs w:val="24"/>
              </w:rPr>
              <w:t xml:space="preserve">):  </w:t>
            </w:r>
            <w:r w:rsidR="00B44DFB" w:rsidRPr="00B44DF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  <w:r w:rsidRPr="00B44DF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</w:t>
            </w:r>
            <w:r w:rsidR="00B44DFB" w:rsidRPr="00B44DF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:</w:t>
            </w:r>
            <w:r w:rsidRPr="00B44DF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45</w:t>
            </w:r>
            <w:r w:rsidRPr="00B44DF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3FA18884" w14:textId="50E16FDC" w:rsidR="00B44DFB" w:rsidRDefault="00B44DFB"/>
        </w:tc>
      </w:tr>
      <w:tr w:rsidR="003A563A" w14:paraId="44F29A00" w14:textId="77777777">
        <w:trPr>
          <w:cantSplit/>
          <w:trHeight w:hRule="exact" w:val="170"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A597" w14:textId="77777777" w:rsidR="003A563A" w:rsidRDefault="00000000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3A563A" w14:paraId="7B7A05EE" w14:textId="77777777">
        <w:trPr>
          <w:cantSplit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CD7D" w14:textId="77777777" w:rsidR="003A563A" w:rsidRDefault="00000000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>
              <w:rPr>
                <w:rFonts w:ascii="Arial" w:hAnsi="Arial" w:cs="Arial"/>
                <w:color w:val="000080"/>
                <w:u w:val="single"/>
              </w:rPr>
              <w:t>A Walk –  Cairn of Claise – Carn an Tuirc Circular</w:t>
            </w:r>
          </w:p>
        </w:tc>
      </w:tr>
      <w:tr w:rsidR="003A563A" w14:paraId="013EB909" w14:textId="77777777">
        <w:trPr>
          <w:cantSplit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37096" w14:textId="34722C02" w:rsidR="0081314C" w:rsidRDefault="00000000" w:rsidP="008131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Starting from carpark on A93 north of ski centre at NO</w:t>
            </w:r>
            <w:r w:rsidR="007A72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7A72CB">
              <w:rPr>
                <w:rFonts w:ascii="Arial" w:hAnsi="Arial" w:cs="Arial"/>
                <w:sz w:val="22"/>
                <w:szCs w:val="22"/>
              </w:rPr>
              <w:t>8</w:t>
            </w:r>
            <w:r w:rsidR="009765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72CB">
              <w:rPr>
                <w:rFonts w:ascii="Arial" w:hAnsi="Arial" w:cs="Arial"/>
                <w:sz w:val="22"/>
                <w:szCs w:val="22"/>
              </w:rPr>
              <w:t>799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31E04">
              <w:rPr>
                <w:rFonts w:ascii="Arial" w:hAnsi="Arial" w:cs="Arial"/>
                <w:sz w:val="22"/>
                <w:szCs w:val="22"/>
              </w:rPr>
              <w:t xml:space="preserve">cross </w:t>
            </w:r>
            <w:r>
              <w:rPr>
                <w:rFonts w:ascii="Arial" w:hAnsi="Arial" w:cs="Arial"/>
                <w:sz w:val="22"/>
                <w:szCs w:val="22"/>
              </w:rPr>
              <w:t>burn</w:t>
            </w:r>
            <w:r w:rsidR="00131E04">
              <w:rPr>
                <w:rFonts w:ascii="Arial" w:hAnsi="Arial" w:cs="Arial"/>
                <w:sz w:val="22"/>
                <w:szCs w:val="22"/>
              </w:rPr>
              <w:t xml:space="preserve"> twice </w:t>
            </w:r>
            <w:r>
              <w:rPr>
                <w:rFonts w:ascii="Arial" w:hAnsi="Arial" w:cs="Arial"/>
                <w:sz w:val="22"/>
                <w:szCs w:val="22"/>
              </w:rPr>
              <w:t>and follow track SE to Sron na Gaoithe (814</w:t>
            </w:r>
            <w:r w:rsidR="009765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m) then continue in same direction</w:t>
            </w:r>
            <w:r w:rsidR="00976578">
              <w:rPr>
                <w:rFonts w:ascii="Arial" w:hAnsi="Arial" w:cs="Arial"/>
                <w:sz w:val="22"/>
                <w:szCs w:val="22"/>
              </w:rPr>
              <w:t xml:space="preserve"> up ridge</w:t>
            </w:r>
            <w:r>
              <w:rPr>
                <w:rFonts w:ascii="Arial" w:hAnsi="Arial" w:cs="Arial"/>
                <w:sz w:val="22"/>
                <w:szCs w:val="22"/>
              </w:rPr>
              <w:t xml:space="preserve"> to col at 170</w:t>
            </w:r>
            <w:r w:rsidR="009765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777. Take track NE to Cairn of Claise (</w:t>
            </w:r>
            <w:r w:rsidR="009765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 </w:t>
            </w:r>
            <w:r w:rsidRPr="00131E04">
              <w:rPr>
                <w:rFonts w:ascii="Arial" w:hAnsi="Arial" w:cs="Arial"/>
                <w:b/>
                <w:bCs/>
                <w:sz w:val="22"/>
                <w:szCs w:val="22"/>
              </w:rPr>
              <w:t>1064</w:t>
            </w:r>
            <w:r w:rsidR="00976578" w:rsidRPr="00131E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31E04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).  Descend </w:t>
            </w:r>
            <w:r w:rsidR="0081314C">
              <w:rPr>
                <w:rFonts w:ascii="Arial" w:hAnsi="Arial" w:cs="Arial"/>
                <w:sz w:val="22"/>
                <w:szCs w:val="22"/>
              </w:rPr>
              <w:t xml:space="preserve">N for c.1 km </w:t>
            </w:r>
            <w:r>
              <w:rPr>
                <w:rFonts w:ascii="Arial" w:hAnsi="Arial" w:cs="Arial"/>
                <w:sz w:val="22"/>
                <w:szCs w:val="22"/>
              </w:rPr>
              <w:t>before climbing NW then W to summit of Carn an Tuirc (</w:t>
            </w:r>
            <w:r w:rsidR="009765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 </w:t>
            </w:r>
            <w:r w:rsidRPr="00131E04">
              <w:rPr>
                <w:rFonts w:ascii="Arial" w:hAnsi="Arial" w:cs="Arial"/>
                <w:b/>
                <w:bCs/>
                <w:sz w:val="22"/>
                <w:szCs w:val="22"/>
              </w:rPr>
              <w:t>1019</w:t>
            </w:r>
            <w:r w:rsidR="00976578" w:rsidRPr="00131E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31E04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).  </w:t>
            </w:r>
            <w:r w:rsidR="0081314C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escend </w:t>
            </w:r>
            <w:r w:rsidR="0081314C">
              <w:rPr>
                <w:rFonts w:ascii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81314C">
              <w:rPr>
                <w:rFonts w:ascii="Arial" w:hAnsi="Arial" w:cs="Arial"/>
                <w:sz w:val="22"/>
                <w:szCs w:val="22"/>
              </w:rPr>
              <w:t xml:space="preserve">ruined </w:t>
            </w:r>
            <w:r>
              <w:rPr>
                <w:rFonts w:ascii="Arial" w:hAnsi="Arial" w:cs="Arial"/>
                <w:sz w:val="22"/>
                <w:szCs w:val="22"/>
              </w:rPr>
              <w:t>hut at 172</w:t>
            </w:r>
            <w:r w:rsidR="008131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810 to reach path</w:t>
            </w:r>
            <w:r w:rsidR="0081314C">
              <w:rPr>
                <w:rFonts w:ascii="Arial" w:hAnsi="Arial" w:cs="Arial"/>
                <w:sz w:val="22"/>
                <w:szCs w:val="22"/>
              </w:rPr>
              <w:t xml:space="preserve"> back to carpark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6671355" w14:textId="1032F965" w:rsidR="003A563A" w:rsidRDefault="00000000" w:rsidP="008131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Meet up with other groups at ski centre cafe.</w:t>
            </w:r>
          </w:p>
          <w:p w14:paraId="6B5D9C36" w14:textId="77777777" w:rsidR="003A563A" w:rsidRDefault="003A56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63A" w14:paraId="4326A26C" w14:textId="77777777">
        <w:tc>
          <w:tcPr>
            <w:tcW w:w="32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33A8" w14:textId="536D92EB" w:rsidR="003A563A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Approx. distance:  12.</w:t>
            </w:r>
            <w:r w:rsidR="007A72C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 km</w:t>
            </w: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3A65F" w14:textId="123042E4" w:rsidR="003A563A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ascent: 6</w:t>
            </w:r>
            <w:r w:rsidR="006B3BDB">
              <w:rPr>
                <w:rFonts w:ascii="Arial" w:hAnsi="Arial" w:cs="Arial"/>
                <w:sz w:val="22"/>
                <w:szCs w:val="22"/>
              </w:rPr>
              <w:t>54</w:t>
            </w:r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76DC" w14:textId="737A2152" w:rsidR="003A563A" w:rsidRDefault="00000000">
            <w:r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b/>
                <w:sz w:val="22"/>
                <w:szCs w:val="22"/>
              </w:rPr>
              <w:t>walking</w:t>
            </w:r>
            <w:r>
              <w:rPr>
                <w:rFonts w:ascii="Arial" w:hAnsi="Arial" w:cs="Arial"/>
                <w:sz w:val="22"/>
                <w:szCs w:val="22"/>
              </w:rPr>
              <w:t xml:space="preserve"> time: 5 hrs</w:t>
            </w:r>
          </w:p>
        </w:tc>
      </w:tr>
      <w:tr w:rsidR="003A563A" w14:paraId="637EE370" w14:textId="77777777">
        <w:trPr>
          <w:cantSplit/>
          <w:trHeight w:hRule="exact" w:val="400"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1F488" w14:textId="77777777" w:rsidR="003A563A" w:rsidRDefault="00000000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17151EB" wp14:editId="3360725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168907</wp:posOffset>
                      </wp:positionV>
                      <wp:extent cx="6433188" cy="0"/>
                      <wp:effectExtent l="0" t="0" r="0" b="0"/>
                      <wp:wrapNone/>
                      <wp:docPr id="1539843889" name="Lin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318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5DF8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9" o:spid="_x0000_s1026" type="#_x0000_t32" style="position:absolute;margin-left:.9pt;margin-top:13.3pt;width:506.5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" strokeweight=".26467mm"/>
                  </w:pict>
                </mc:Fallback>
              </mc:AlternateContent>
            </w:r>
          </w:p>
        </w:tc>
      </w:tr>
      <w:tr w:rsidR="003A563A" w14:paraId="09AB8238" w14:textId="77777777">
        <w:trPr>
          <w:cantSplit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3E52" w14:textId="0192FDDB" w:rsidR="003A563A" w:rsidRDefault="00000000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>
              <w:rPr>
                <w:rFonts w:ascii="Arial" w:hAnsi="Arial" w:cs="Arial"/>
                <w:color w:val="000080"/>
                <w:u w:val="single"/>
              </w:rPr>
              <w:t>B Walk – Carn an Tuirc</w:t>
            </w:r>
          </w:p>
        </w:tc>
      </w:tr>
      <w:tr w:rsidR="003A563A" w14:paraId="37F38917" w14:textId="77777777">
        <w:trPr>
          <w:cantSplit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F5B30" w14:textId="7294AB3F" w:rsidR="003A563A" w:rsidRDefault="00000000" w:rsidP="00070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Same starting point as A party.  </w:t>
            </w:r>
            <w:r w:rsidR="00131E04">
              <w:rPr>
                <w:rFonts w:ascii="Arial" w:hAnsi="Arial" w:cs="Arial"/>
                <w:sz w:val="22"/>
                <w:szCs w:val="22"/>
              </w:rPr>
              <w:t xml:space="preserve">Cross bridge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131E04">
              <w:rPr>
                <w:rFonts w:ascii="Arial" w:hAnsi="Arial" w:cs="Arial"/>
                <w:sz w:val="22"/>
                <w:szCs w:val="22"/>
              </w:rPr>
              <w:t xml:space="preserve">follow path on N </w:t>
            </w:r>
            <w:r>
              <w:rPr>
                <w:rFonts w:ascii="Arial" w:hAnsi="Arial" w:cs="Arial"/>
                <w:sz w:val="22"/>
                <w:szCs w:val="22"/>
              </w:rPr>
              <w:t xml:space="preserve">side </w:t>
            </w:r>
            <w:r w:rsidR="00131E04">
              <w:rPr>
                <w:rFonts w:ascii="Arial" w:hAnsi="Arial" w:cs="Arial"/>
                <w:sz w:val="22"/>
                <w:szCs w:val="22"/>
              </w:rPr>
              <w:t>of burn E</w:t>
            </w:r>
            <w:r>
              <w:rPr>
                <w:rFonts w:ascii="Arial" w:hAnsi="Arial" w:cs="Arial"/>
                <w:sz w:val="22"/>
                <w:szCs w:val="22"/>
              </w:rPr>
              <w:t xml:space="preserve">NE </w:t>
            </w:r>
            <w:r w:rsidR="00131E04">
              <w:rPr>
                <w:rFonts w:ascii="Arial" w:hAnsi="Arial" w:cs="Arial"/>
                <w:sz w:val="22"/>
                <w:szCs w:val="22"/>
              </w:rPr>
              <w:t xml:space="preserve"> to ruins of Carn an Tuirc Hut </w:t>
            </w:r>
            <w:r>
              <w:rPr>
                <w:rFonts w:ascii="Arial" w:hAnsi="Arial" w:cs="Arial"/>
                <w:sz w:val="22"/>
                <w:szCs w:val="22"/>
              </w:rPr>
              <w:t>at 172</w:t>
            </w:r>
            <w:r w:rsidR="00131E0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810 then climb</w:t>
            </w:r>
            <w:r w:rsidR="00131E04">
              <w:rPr>
                <w:rFonts w:ascii="Arial" w:hAnsi="Arial" w:cs="Arial"/>
                <w:sz w:val="22"/>
                <w:szCs w:val="22"/>
              </w:rPr>
              <w:t xml:space="preserve"> southwards to Carn an Tuirc (</w:t>
            </w:r>
            <w:r w:rsidR="00131E04">
              <w:rPr>
                <w:rFonts w:ascii="Arial" w:hAnsi="Arial" w:cs="Arial"/>
                <w:b/>
                <w:bCs/>
                <w:sz w:val="22"/>
                <w:szCs w:val="22"/>
              </w:rPr>
              <w:t>M 1019 m</w:t>
            </w:r>
            <w:r w:rsidR="00131E04">
              <w:rPr>
                <w:rFonts w:ascii="Arial" w:hAnsi="Arial" w:cs="Arial"/>
                <w:sz w:val="22"/>
                <w:szCs w:val="22"/>
              </w:rPr>
              <w:t>)</w:t>
            </w:r>
            <w:r w:rsidR="00131E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.  Make time to walk </w:t>
            </w:r>
            <w:r w:rsidR="0007030E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NE from summit to </w:t>
            </w:r>
            <w:r w:rsidR="0047479A">
              <w:rPr>
                <w:rFonts w:ascii="Arial" w:hAnsi="Arial" w:cs="Arial"/>
                <w:sz w:val="22"/>
                <w:szCs w:val="22"/>
              </w:rPr>
              <w:t xml:space="preserve">cairn at 183 810 on the </w:t>
            </w:r>
            <w:r>
              <w:rPr>
                <w:rFonts w:ascii="Arial" w:hAnsi="Arial" w:cs="Arial"/>
                <w:sz w:val="22"/>
                <w:szCs w:val="22"/>
              </w:rPr>
              <w:t xml:space="preserve">edge of </w:t>
            </w:r>
            <w:r w:rsidR="0047479A">
              <w:rPr>
                <w:rFonts w:ascii="Arial" w:hAnsi="Arial" w:cs="Arial"/>
                <w:sz w:val="22"/>
                <w:szCs w:val="22"/>
              </w:rPr>
              <w:t xml:space="preserve">scenic </w:t>
            </w:r>
            <w:r>
              <w:rPr>
                <w:rFonts w:ascii="Arial" w:hAnsi="Arial" w:cs="Arial"/>
                <w:sz w:val="22"/>
                <w:szCs w:val="22"/>
              </w:rPr>
              <w:t>Coire Loch Kander</w:t>
            </w:r>
            <w:r w:rsidR="0047479A">
              <w:rPr>
                <w:rFonts w:ascii="Arial" w:hAnsi="Arial" w:cs="Arial"/>
                <w:sz w:val="22"/>
                <w:szCs w:val="22"/>
              </w:rPr>
              <w:t xml:space="preserve"> to take in the view</w:t>
            </w:r>
            <w:r>
              <w:rPr>
                <w:rFonts w:ascii="Arial" w:hAnsi="Arial" w:cs="Arial"/>
                <w:sz w:val="22"/>
                <w:szCs w:val="22"/>
              </w:rPr>
              <w:t>.  Return to cars</w:t>
            </w:r>
            <w:r w:rsidR="0047479A">
              <w:rPr>
                <w:rFonts w:ascii="Arial" w:hAnsi="Arial" w:cs="Arial"/>
                <w:sz w:val="22"/>
                <w:szCs w:val="22"/>
              </w:rPr>
              <w:t xml:space="preserve"> by </w:t>
            </w:r>
            <w:r>
              <w:rPr>
                <w:rFonts w:ascii="Arial" w:hAnsi="Arial" w:cs="Arial"/>
                <w:sz w:val="22"/>
                <w:szCs w:val="22"/>
              </w:rPr>
              <w:t xml:space="preserve">the same route. </w:t>
            </w:r>
            <w:r w:rsidR="0007030E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sz w:val="22"/>
                <w:szCs w:val="22"/>
              </w:rPr>
              <w:t>Meet up with other groups at ski centre café.</w:t>
            </w:r>
          </w:p>
          <w:p w14:paraId="494A06CC" w14:textId="77777777" w:rsidR="003A563A" w:rsidRDefault="003A563A" w:rsidP="000703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63A" w14:paraId="7DA8790F" w14:textId="77777777" w:rsidTr="00B44DFB">
        <w:trPr>
          <w:trHeight w:val="388"/>
        </w:trPr>
        <w:tc>
          <w:tcPr>
            <w:tcW w:w="32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0E0D" w14:textId="10730818" w:rsidR="003A563A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Approx. distance:  1</w:t>
            </w:r>
            <w:r w:rsidR="0007030E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C244" w14:textId="61F4BAFA" w:rsidR="003A563A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ascent: 5</w:t>
            </w:r>
            <w:r w:rsidR="0007030E"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B97BA" w14:textId="2A251324" w:rsidR="003A563A" w:rsidRDefault="00000000">
            <w:r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b/>
                <w:sz w:val="22"/>
                <w:szCs w:val="22"/>
              </w:rPr>
              <w:t>walking</w:t>
            </w:r>
            <w:r>
              <w:rPr>
                <w:rFonts w:ascii="Arial" w:hAnsi="Arial" w:cs="Arial"/>
                <w:sz w:val="22"/>
                <w:szCs w:val="22"/>
              </w:rPr>
              <w:t xml:space="preserve"> time: </w:t>
            </w:r>
            <w:r w:rsidR="0007030E">
              <w:rPr>
                <w:rFonts w:ascii="Arial" w:hAnsi="Arial" w:cs="Arial"/>
                <w:sz w:val="22"/>
                <w:szCs w:val="22"/>
              </w:rPr>
              <w:t xml:space="preserve">3½ </w:t>
            </w:r>
            <w:r>
              <w:rPr>
                <w:rFonts w:ascii="Arial" w:hAnsi="Arial" w:cs="Arial"/>
                <w:sz w:val="22"/>
                <w:szCs w:val="22"/>
              </w:rPr>
              <w:t xml:space="preserve"> hrs</w:t>
            </w:r>
          </w:p>
        </w:tc>
      </w:tr>
      <w:tr w:rsidR="003A563A" w14:paraId="01B49E4D" w14:textId="77777777">
        <w:trPr>
          <w:cantSplit/>
          <w:trHeight w:hRule="exact" w:val="400"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2105" w14:textId="57235A4E" w:rsidR="003A563A" w:rsidRDefault="00000000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1083BA" wp14:editId="129A288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157477</wp:posOffset>
                      </wp:positionV>
                      <wp:extent cx="6433188" cy="0"/>
                      <wp:effectExtent l="0" t="0" r="0" b="0"/>
                      <wp:wrapNone/>
                      <wp:docPr id="1255611727" name="Lin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318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3F8FB" id="Line 8" o:spid="_x0000_s1026" type="#_x0000_t32" style="position:absolute;margin-left:.9pt;margin-top:12.4pt;width:506.5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" strokeweight=".26467mm"/>
                  </w:pict>
                </mc:Fallback>
              </mc:AlternateContent>
            </w:r>
          </w:p>
        </w:tc>
      </w:tr>
      <w:tr w:rsidR="00B44DFB" w14:paraId="4F080280" w14:textId="77777777" w:rsidTr="00B44DFB">
        <w:trPr>
          <w:cantSplit/>
          <w:trHeight w:hRule="exact" w:val="68"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A64C0" w14:textId="77777777" w:rsidR="00B44DFB" w:rsidRDefault="00B44DFB">
            <w:pPr>
              <w:rPr>
                <w:rFonts w:ascii="Arial" w:hAnsi="Arial" w:cs="Arial"/>
                <w:noProof/>
              </w:rPr>
            </w:pPr>
          </w:p>
        </w:tc>
      </w:tr>
      <w:tr w:rsidR="003A563A" w14:paraId="1F3F0FA2" w14:textId="77777777">
        <w:trPr>
          <w:cantSplit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9AF84" w14:textId="77777777" w:rsidR="003A563A" w:rsidRDefault="00000000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>
              <w:rPr>
                <w:rFonts w:ascii="Arial" w:hAnsi="Arial" w:cs="Arial"/>
                <w:color w:val="000080"/>
                <w:u w:val="single"/>
              </w:rPr>
              <w:t xml:space="preserve">C Walk – Carn nan Sac and Carn a Gheoidh </w:t>
            </w:r>
          </w:p>
        </w:tc>
      </w:tr>
      <w:tr w:rsidR="003A563A" w14:paraId="724FAFCD" w14:textId="77777777">
        <w:trPr>
          <w:cantSplit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B44C1" w14:textId="77777777" w:rsidR="001906B7" w:rsidRDefault="00000000" w:rsidP="0006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 from carpark by ski centre cafe.  Walking </w:t>
            </w:r>
            <w:r w:rsidR="00063109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 between the ski lifts follow track on N side of burn in Butcharts Corrie NW then W</w:t>
            </w:r>
            <w:r w:rsidR="00063109">
              <w:rPr>
                <w:rFonts w:ascii="Arial" w:hAnsi="Arial" w:cs="Arial"/>
                <w:sz w:val="22"/>
                <w:szCs w:val="22"/>
              </w:rPr>
              <w:t xml:space="preserve"> past the hut</w:t>
            </w:r>
            <w:r>
              <w:rPr>
                <w:rFonts w:ascii="Arial" w:hAnsi="Arial" w:cs="Arial"/>
                <w:sz w:val="22"/>
                <w:szCs w:val="22"/>
              </w:rPr>
              <w:t>.  At 128</w:t>
            </w:r>
            <w:r w:rsidR="002C6B5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787 turn S </w:t>
            </w:r>
            <w:r w:rsidR="00063109">
              <w:rPr>
                <w:rFonts w:ascii="Arial" w:hAnsi="Arial" w:cs="Arial"/>
                <w:sz w:val="22"/>
                <w:szCs w:val="22"/>
              </w:rPr>
              <w:t xml:space="preserve">looking for traversing paths </w:t>
            </w:r>
            <w:r>
              <w:rPr>
                <w:rFonts w:ascii="Arial" w:hAnsi="Arial" w:cs="Arial"/>
                <w:sz w:val="22"/>
                <w:szCs w:val="22"/>
              </w:rPr>
              <w:t>to a col</w:t>
            </w:r>
            <w:r w:rsidR="00063109">
              <w:rPr>
                <w:rFonts w:ascii="Arial" w:hAnsi="Arial" w:cs="Arial"/>
                <w:sz w:val="22"/>
                <w:szCs w:val="22"/>
              </w:rPr>
              <w:t xml:space="preserve"> at 127 781</w:t>
            </w:r>
            <w:r>
              <w:rPr>
                <w:rFonts w:ascii="Arial" w:hAnsi="Arial" w:cs="Arial"/>
                <w:sz w:val="22"/>
                <w:szCs w:val="22"/>
              </w:rPr>
              <w:t xml:space="preserve"> then rising </w:t>
            </w:r>
            <w:r w:rsidR="00063109">
              <w:rPr>
                <w:rFonts w:ascii="Arial" w:hAnsi="Arial" w:cs="Arial"/>
                <w:sz w:val="22"/>
                <w:szCs w:val="22"/>
              </w:rPr>
              <w:t xml:space="preserve">SW </w:t>
            </w:r>
            <w:r>
              <w:rPr>
                <w:rFonts w:ascii="Arial" w:hAnsi="Arial" w:cs="Arial"/>
                <w:sz w:val="22"/>
                <w:szCs w:val="22"/>
              </w:rPr>
              <w:t>to top of Carn nan Sac (920</w:t>
            </w:r>
            <w:r w:rsidR="000631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m).  From here in a westerly direction gradually ascend to Carn a Gheoidh (</w:t>
            </w:r>
            <w:r w:rsidR="00B44DFB" w:rsidRPr="000631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 </w:t>
            </w:r>
            <w:r w:rsidRPr="00063109">
              <w:rPr>
                <w:rFonts w:ascii="Arial" w:hAnsi="Arial" w:cs="Arial"/>
                <w:b/>
                <w:bCs/>
                <w:sz w:val="22"/>
                <w:szCs w:val="22"/>
              </w:rPr>
              <w:t>975</w:t>
            </w:r>
            <w:r w:rsidR="00063109" w:rsidRPr="000631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63109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). Return to cars via the same route</w:t>
            </w:r>
            <w:r w:rsidR="001906B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E8D1D1" w14:textId="0FCBCE6F" w:rsidR="003A563A" w:rsidRDefault="00063109" w:rsidP="00190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Meet up with other groups at ski centre café.</w:t>
            </w:r>
          </w:p>
          <w:p w14:paraId="27C60237" w14:textId="77777777" w:rsidR="003A563A" w:rsidRDefault="003A563A" w:rsidP="0006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563A" w14:paraId="22EF077E" w14:textId="77777777">
        <w:tc>
          <w:tcPr>
            <w:tcW w:w="32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831AC" w14:textId="363E0DEE" w:rsidR="003A563A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Approx. distance:  </w:t>
            </w:r>
            <w:r w:rsidR="001906B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 km</w:t>
            </w: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68A66" w14:textId="4284E8FF" w:rsidR="003A563A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ascent:   </w:t>
            </w:r>
            <w:r w:rsidR="001906B7">
              <w:rPr>
                <w:rFonts w:ascii="Arial" w:hAnsi="Arial" w:cs="Arial"/>
                <w:sz w:val="22"/>
                <w:szCs w:val="22"/>
              </w:rPr>
              <w:t xml:space="preserve">434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828B8" w14:textId="367EB6F8" w:rsidR="003A563A" w:rsidRDefault="00000000">
            <w:r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b/>
                <w:sz w:val="22"/>
                <w:szCs w:val="22"/>
              </w:rPr>
              <w:t>walking</w:t>
            </w:r>
            <w:r>
              <w:rPr>
                <w:rFonts w:ascii="Arial" w:hAnsi="Arial" w:cs="Arial"/>
                <w:sz w:val="22"/>
                <w:szCs w:val="22"/>
              </w:rPr>
              <w:t xml:space="preserve"> time:</w:t>
            </w:r>
            <w:r w:rsidR="001906B7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 xml:space="preserve"> hrs</w:t>
            </w:r>
            <w:r w:rsidR="001906B7">
              <w:rPr>
                <w:rFonts w:ascii="Arial" w:hAnsi="Arial" w:cs="Arial"/>
                <w:sz w:val="22"/>
                <w:szCs w:val="22"/>
              </w:rPr>
              <w:t xml:space="preserve"> @ 3kph</w:t>
            </w:r>
          </w:p>
        </w:tc>
      </w:tr>
    </w:tbl>
    <w:p w14:paraId="46FF2EC9" w14:textId="77777777" w:rsidR="003A563A" w:rsidRDefault="00000000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12629E" wp14:editId="3F5E267C">
                <wp:simplePos x="0" y="0"/>
                <wp:positionH relativeFrom="page">
                  <wp:posOffset>548640</wp:posOffset>
                </wp:positionH>
                <wp:positionV relativeFrom="page">
                  <wp:posOffset>8414381</wp:posOffset>
                </wp:positionV>
                <wp:extent cx="6480179" cy="1988819"/>
                <wp:effectExtent l="19050" t="19050" r="34921" b="30481"/>
                <wp:wrapNone/>
                <wp:docPr id="213120068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9" cy="1988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W w:w="9936" w:type="dxa"/>
                              <w:tblInd w:w="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3A563A" w14:paraId="0AD2E192" w14:textId="77777777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EF9A8F0" w14:textId="77777777" w:rsidR="003A563A" w:rsidRDefault="00000000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3A563A" w14:paraId="2A2F45E8" w14:textId="77777777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7246478" w14:textId="77777777" w:rsidR="003A563A" w:rsidRDefault="00000000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3A563A" w14:paraId="5C7F719F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299A7D9" w14:textId="77777777" w:rsidR="003A563A" w:rsidRDefault="0000000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0BC9367B" w14:textId="77777777" w:rsidR="003A563A" w:rsidRDefault="0000000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413BCFE5" w14:textId="77777777" w:rsidR="003A563A" w:rsidRDefault="0000000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2EA35B69" w14:textId="77777777" w:rsidR="003A563A" w:rsidRDefault="0000000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4BF68F1B" w14:textId="77777777" w:rsidR="003A563A" w:rsidRDefault="0000000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CDCCEFB" w14:textId="77777777" w:rsidR="003A563A" w:rsidRDefault="0000000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4DFD5AA9" w14:textId="77777777" w:rsidR="003A563A" w:rsidRDefault="0000000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0B8BD951" w14:textId="77777777" w:rsidR="003A563A" w:rsidRDefault="0000000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0F1CBCB0" w14:textId="77777777" w:rsidR="003A563A" w:rsidRDefault="0000000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3A563A" w14:paraId="650309F1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036B7C1" w14:textId="77777777" w:rsidR="003A563A" w:rsidRDefault="003A563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E343C87" w14:textId="77777777" w:rsidR="003A563A" w:rsidRDefault="003A563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A563A" w14:paraId="7ED4490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0A148FA" w14:textId="77777777" w:rsidR="003A563A" w:rsidRDefault="003A563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60"/>
                                    </w:tabs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6798447" w14:textId="77777777" w:rsidR="003A563A" w:rsidRDefault="003A563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A563A" w14:paraId="0E0E35DE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1022B9F" w14:textId="77777777" w:rsidR="003A563A" w:rsidRDefault="003A563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502E55" w14:textId="77777777" w:rsidR="003A563A" w:rsidRDefault="003A563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A563A" w14:paraId="3620ED5A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23547F6" w14:textId="77777777" w:rsidR="003A563A" w:rsidRDefault="003A563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678B0" w14:textId="77777777" w:rsidR="003A563A" w:rsidRDefault="003A563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A563A" w14:paraId="016D171C" w14:textId="77777777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83E6160" w14:textId="77777777" w:rsidR="003A563A" w:rsidRDefault="003A563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C2A64E1" w14:textId="77777777" w:rsidR="003A563A" w:rsidRDefault="003A563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A563A" w14:paraId="430E7BCE" w14:textId="77777777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11C3AF4" w14:textId="77777777" w:rsidR="003A563A" w:rsidRDefault="00000000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1DB078FC" w14:textId="77777777" w:rsidR="003A563A" w:rsidRDefault="003A563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1262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43.2pt;margin-top:662.55pt;width:510.25pt;height:156.6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" strokeweight="4.5pt">
                <v:stroke linestyle="thinThin"/>
                <v:textbox>
                  <w:txbxContent>
                    <w:tbl>
                      <w:tblPr>
                        <w:tblW w:w="9936" w:type="dxa"/>
                        <w:tblInd w:w="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3A563A" w14:paraId="0AD2E192" w14:textId="77777777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EF9A8F0" w14:textId="77777777" w:rsidR="003A563A" w:rsidRDefault="00000000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3A563A" w14:paraId="2A2F45E8" w14:textId="77777777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7246478" w14:textId="77777777" w:rsidR="003A563A" w:rsidRDefault="00000000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3A563A" w14:paraId="5C7F719F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299A7D9" w14:textId="77777777" w:rsidR="003A563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0BC9367B" w14:textId="77777777" w:rsidR="003A563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413BCFE5" w14:textId="77777777" w:rsidR="003A563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2EA35B69" w14:textId="77777777" w:rsidR="003A563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4BF68F1B" w14:textId="77777777" w:rsidR="003A563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CDCCEFB" w14:textId="77777777" w:rsidR="003A563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4DFD5AA9" w14:textId="77777777" w:rsidR="003A563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0B8BD951" w14:textId="77777777" w:rsidR="003A563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0F1CBCB0" w14:textId="77777777" w:rsidR="003A563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3A563A" w14:paraId="650309F1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036B7C1" w14:textId="77777777" w:rsidR="003A563A" w:rsidRDefault="003A563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E343C87" w14:textId="77777777" w:rsidR="003A563A" w:rsidRDefault="003A563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A563A" w14:paraId="7ED4490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0A148FA" w14:textId="77777777" w:rsidR="003A563A" w:rsidRDefault="003A56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6798447" w14:textId="77777777" w:rsidR="003A563A" w:rsidRDefault="003A563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A563A" w14:paraId="0E0E35DE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1022B9F" w14:textId="77777777" w:rsidR="003A563A" w:rsidRDefault="003A563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B502E55" w14:textId="77777777" w:rsidR="003A563A" w:rsidRDefault="003A563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A563A" w14:paraId="3620ED5A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23547F6" w14:textId="77777777" w:rsidR="003A563A" w:rsidRDefault="003A563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678B0" w14:textId="77777777" w:rsidR="003A563A" w:rsidRDefault="003A5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A563A" w14:paraId="016D171C" w14:textId="77777777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83E6160" w14:textId="77777777" w:rsidR="003A563A" w:rsidRDefault="003A5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C2A64E1" w14:textId="77777777" w:rsidR="003A563A" w:rsidRDefault="003A56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A563A" w14:paraId="430E7BCE" w14:textId="77777777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11C3AF4" w14:textId="77777777" w:rsidR="003A563A" w:rsidRDefault="00000000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1DB078FC" w14:textId="77777777" w:rsidR="003A563A" w:rsidRDefault="003A563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F729C8" wp14:editId="3A0AA31E">
                <wp:simplePos x="0" y="0"/>
                <wp:positionH relativeFrom="page">
                  <wp:posOffset>548640</wp:posOffset>
                </wp:positionH>
                <wp:positionV relativeFrom="page">
                  <wp:posOffset>7094216</wp:posOffset>
                </wp:positionV>
                <wp:extent cx="6480179" cy="676912"/>
                <wp:effectExtent l="0" t="0" r="0" b="8888"/>
                <wp:wrapNone/>
                <wp:docPr id="78830459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9" cy="676912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7D3974" w14:textId="77777777" w:rsidR="003A563A" w:rsidRDefault="000000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4511C8D1" w14:textId="77777777" w:rsidR="003A563A" w:rsidRDefault="00000000">
                            <w:pPr>
                              <w:pStyle w:val="Heading2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5651E42C" w14:textId="77777777" w:rsidR="003A563A" w:rsidRDefault="003A563A"/>
                        </w:txbxContent>
                      </wps:txbx>
                      <wps:bodyPr vert="horz" wrap="square" lIns="54004" tIns="18004" rIns="54004" bIns="18004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729C8" id="Text Box 12" o:spid="_x0000_s1030" type="#_x0000_t202" style="position:absolute;margin-left:43.2pt;margin-top:558.6pt;width:510.25pt;height:53.3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" fillcolor="silver" stroked="f">
                <v:textbox inset="1.50011mm,.50011mm,1.50011mm,.50011mm">
                  <w:txbxContent>
                    <w:p w14:paraId="1E7D3974" w14:textId="77777777" w:rsidR="003A563A" w:rsidRDefault="0000000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4511C8D1" w14:textId="77777777" w:rsidR="003A563A" w:rsidRDefault="00000000">
                      <w:pPr>
                        <w:pStyle w:val="Heading2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5651E42C" w14:textId="77777777" w:rsidR="003A563A" w:rsidRDefault="003A563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2077FC" wp14:editId="09A7E055">
                <wp:simplePos x="0" y="0"/>
                <wp:positionH relativeFrom="page">
                  <wp:posOffset>548640</wp:posOffset>
                </wp:positionH>
                <wp:positionV relativeFrom="page">
                  <wp:posOffset>7787643</wp:posOffset>
                </wp:positionV>
                <wp:extent cx="6480179" cy="538481"/>
                <wp:effectExtent l="0" t="0" r="15871" b="13969"/>
                <wp:wrapNone/>
                <wp:docPr id="175627359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9" cy="538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E41BD2" w14:textId="59A321F9" w:rsidR="003A563A" w:rsidRDefault="00000000">
                            <w:pPr>
                              <w:pStyle w:val="Heading2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The next club walk is 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Saturday 20 July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, train to Loch Rannoch then walk to Kingshouse Hotel starting at </w:t>
                            </w:r>
                            <w:r w:rsidR="00D55458">
                              <w:rPr>
                                <w:rFonts w:ascii="Arial" w:hAnsi="Arial" w:cs="Arial"/>
                                <w:sz w:val="20"/>
                              </w:rPr>
                              <w:t>08:00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(Blairgowrie) and </w:t>
                            </w:r>
                            <w:r w:rsidR="00D55458">
                              <w:rPr>
                                <w:rFonts w:ascii="Arial" w:hAnsi="Arial" w:cs="Arial"/>
                                <w:sz w:val="20"/>
                              </w:rPr>
                              <w:t>07:45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(Alyth).</w:t>
                            </w:r>
                          </w:p>
                          <w:p w14:paraId="000C1AD7" w14:textId="156E7050" w:rsidR="003A563A" w:rsidRDefault="00000000">
                            <w:pPr>
                              <w:spacing w:before="60"/>
                            </w:pPr>
                            <w:r>
                              <w:rPr>
                                <w:rFonts w:ascii="Arial" w:hAnsi="Arial" w:cs="Arial"/>
                              </w:rPr>
                              <w:t>Other information/events:</w:t>
                            </w:r>
                            <w:r w:rsidR="00D642F6">
                              <w:rPr>
                                <w:rFonts w:ascii="Arial" w:hAnsi="Arial" w:cs="Arial"/>
                              </w:rPr>
                              <w:t xml:space="preserve"> Autumn Weekend</w:t>
                            </w:r>
                            <w:r w:rsidR="00D55458">
                              <w:rPr>
                                <w:rFonts w:ascii="Arial" w:hAnsi="Arial" w:cs="Arial"/>
                              </w:rPr>
                              <w:t>, Kelso,</w:t>
                            </w:r>
                            <w:r w:rsidR="00D642F6">
                              <w:rPr>
                                <w:rFonts w:ascii="Arial" w:hAnsi="Arial" w:cs="Arial"/>
                              </w:rPr>
                              <w:t xml:space="preserve"> 20-22 September. Get your accommodation organised!</w:t>
                            </w:r>
                          </w:p>
                        </w:txbxContent>
                      </wps:txbx>
                      <wps:bodyPr vert="horz" wrap="square" lIns="18004" tIns="18004" rIns="18004" bIns="18004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077FC" id="Text Box 11" o:spid="_x0000_s1031" type="#_x0000_t202" style="position:absolute;margin-left:43.2pt;margin-top:613.2pt;width:510.25pt;height:42.4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" strokeweight=".26467mm">
                <v:textbox inset=".50011mm,.50011mm,.50011mm,.50011mm">
                  <w:txbxContent>
                    <w:p w14:paraId="2EE41BD2" w14:textId="59A321F9" w:rsidR="003A563A" w:rsidRDefault="00000000">
                      <w:pPr>
                        <w:pStyle w:val="Heading2"/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The next club walk is 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Saturday 20 July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, train to Loch Rannoch then walk to Kingshouse Hotel starting at </w:t>
                      </w:r>
                      <w:r w:rsidR="00D55458">
                        <w:rPr>
                          <w:rFonts w:ascii="Arial" w:hAnsi="Arial" w:cs="Arial"/>
                          <w:sz w:val="20"/>
                        </w:rPr>
                        <w:t>08:00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(Blairgowrie) and </w:t>
                      </w:r>
                      <w:r w:rsidR="00D55458">
                        <w:rPr>
                          <w:rFonts w:ascii="Arial" w:hAnsi="Arial" w:cs="Arial"/>
                          <w:sz w:val="20"/>
                        </w:rPr>
                        <w:t>07:45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(Alyth).</w:t>
                      </w:r>
                    </w:p>
                    <w:p w14:paraId="000C1AD7" w14:textId="156E7050" w:rsidR="003A563A" w:rsidRDefault="00000000">
                      <w:pPr>
                        <w:spacing w:before="60"/>
                      </w:pPr>
                      <w:r>
                        <w:rPr>
                          <w:rFonts w:ascii="Arial" w:hAnsi="Arial" w:cs="Arial"/>
                        </w:rPr>
                        <w:t>Other information/events:</w:t>
                      </w:r>
                      <w:r w:rsidR="00D642F6">
                        <w:rPr>
                          <w:rFonts w:ascii="Arial" w:hAnsi="Arial" w:cs="Arial"/>
                        </w:rPr>
                        <w:t xml:space="preserve"> Autumn Weekend</w:t>
                      </w:r>
                      <w:r w:rsidR="00D55458">
                        <w:rPr>
                          <w:rFonts w:ascii="Arial" w:hAnsi="Arial" w:cs="Arial"/>
                        </w:rPr>
                        <w:t>, Kelso,</w:t>
                      </w:r>
                      <w:r w:rsidR="00D642F6">
                        <w:rPr>
                          <w:rFonts w:ascii="Arial" w:hAnsi="Arial" w:cs="Arial"/>
                        </w:rPr>
                        <w:t xml:space="preserve"> 20-22 September. Get your accommodation organised!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A563A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5D93D" w14:textId="77777777" w:rsidR="00663BC1" w:rsidRDefault="00663BC1">
      <w:r>
        <w:separator/>
      </w:r>
    </w:p>
  </w:endnote>
  <w:endnote w:type="continuationSeparator" w:id="0">
    <w:p w14:paraId="01B8F750" w14:textId="77777777" w:rsidR="00663BC1" w:rsidRDefault="0066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D287E" w14:textId="77777777" w:rsidR="00663BC1" w:rsidRDefault="00663BC1">
      <w:r>
        <w:rPr>
          <w:color w:val="000000"/>
        </w:rPr>
        <w:separator/>
      </w:r>
    </w:p>
  </w:footnote>
  <w:footnote w:type="continuationSeparator" w:id="0">
    <w:p w14:paraId="3AB1163F" w14:textId="77777777" w:rsidR="00663BC1" w:rsidRDefault="0066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65978"/>
    <w:multiLevelType w:val="multilevel"/>
    <w:tmpl w:val="3DCE840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5311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3A"/>
    <w:rsid w:val="00063109"/>
    <w:rsid w:val="0007030E"/>
    <w:rsid w:val="00094B8E"/>
    <w:rsid w:val="00131E04"/>
    <w:rsid w:val="001906B7"/>
    <w:rsid w:val="002C6B51"/>
    <w:rsid w:val="003A563A"/>
    <w:rsid w:val="0047479A"/>
    <w:rsid w:val="00663BC1"/>
    <w:rsid w:val="006B3BDB"/>
    <w:rsid w:val="00731485"/>
    <w:rsid w:val="007A72CB"/>
    <w:rsid w:val="0081314C"/>
    <w:rsid w:val="0088755F"/>
    <w:rsid w:val="00976578"/>
    <w:rsid w:val="00B44DFB"/>
    <w:rsid w:val="00D55458"/>
    <w:rsid w:val="00D6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FEFB"/>
  <w15:docId w15:val="{7BED8447-EF7F-4969-B66F-A46C8C11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28"/>
    </w:rPr>
  </w:style>
  <w:style w:type="paragraph" w:styleId="Subtitle">
    <w:name w:val="Subtitle"/>
    <w:basedOn w:val="Normal"/>
    <w:uiPriority w:val="11"/>
    <w:qFormat/>
    <w:rPr>
      <w:sz w:val="28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TextChar">
    <w:name w:val="Comment Text Char"/>
    <w:rPr>
      <w:lang w:eastAsia="en-US"/>
    </w:rPr>
  </w:style>
  <w:style w:type="character" w:customStyle="1" w:styleId="CommentSubjectChar">
    <w:name w:val="Comment Subject Char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WalkTemplateColour(Word)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WalkTemplateColour(Word) (5)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creator>Jean and Brian</dc:creator>
  <cp:lastModifiedBy>NORMAN SMITH</cp:lastModifiedBy>
  <cp:revision>8</cp:revision>
  <dcterms:created xsi:type="dcterms:W3CDTF">2024-04-05T20:12:00Z</dcterms:created>
  <dcterms:modified xsi:type="dcterms:W3CDTF">2024-04-14T20:15:00Z</dcterms:modified>
</cp:coreProperties>
</file>